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9C" w:rsidRDefault="00F32578" w:rsidP="00623077">
      <w:pPr>
        <w:jc w:val="center"/>
        <w:rPr>
          <w:rFonts w:ascii="Andalus" w:hAnsi="Andalus" w:cs="Andalus"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sz w:val="28"/>
          <w:szCs w:val="28"/>
        </w:rPr>
        <w:t>ROAD RAGE</w:t>
      </w:r>
      <w:r w:rsidR="008C20B9">
        <w:rPr>
          <w:rFonts w:ascii="Andalus" w:hAnsi="Andalus" w:cs="Andalus"/>
          <w:sz w:val="28"/>
          <w:szCs w:val="28"/>
        </w:rPr>
        <w:t xml:space="preserve"> DISCUSSION</w:t>
      </w:r>
    </w:p>
    <w:p w:rsidR="000E4426" w:rsidRDefault="008C20B9" w:rsidP="00623077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19CD4F46" wp14:editId="7466E8B3">
            <wp:extent cx="2449286" cy="20574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RAGEBYCIT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8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7A" w:rsidRDefault="000E4426" w:rsidP="008C20B9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1756F6" wp14:editId="176FDD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0360" cy="39344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RAGEBYST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20B9">
        <w:rPr>
          <w:rFonts w:ascii="Andalus" w:hAnsi="Andalus" w:cs="Andalus"/>
          <w:sz w:val="28"/>
          <w:szCs w:val="28"/>
        </w:rPr>
        <w:tab/>
      </w:r>
    </w:p>
    <w:p w:rsidR="0059027A" w:rsidRDefault="0059027A" w:rsidP="0059027A">
      <w:pPr>
        <w:jc w:val="center"/>
      </w:pPr>
      <w:r>
        <w:t xml:space="preserve">DID YOU KNOW THAT THERE IS SOMETHING YOU CAN DO IF YOU ARE WITNESSING ROAD RAGE WHILE ON YOUR ROUTE?  THE OREGON DMV STATES THAT CALLING </w:t>
      </w:r>
      <w:r w:rsidRPr="0059027A">
        <w:rPr>
          <w:b/>
        </w:rPr>
        <w:t>911</w:t>
      </w:r>
      <w:r>
        <w:t xml:space="preserve"> TO REPORT ROAD RAGE IS ACCEPTABLE WHEN YOU ARE DRIVING WITHIN CITY LIMITS.</w:t>
      </w:r>
    </w:p>
    <w:p w:rsidR="0059027A" w:rsidRDefault="0059027A" w:rsidP="0059027A">
      <w:pPr>
        <w:jc w:val="center"/>
      </w:pPr>
    </w:p>
    <w:p w:rsidR="0059027A" w:rsidRDefault="00D36E4F" w:rsidP="00D36E4F">
      <w:pPr>
        <w:jc w:val="center"/>
        <w:rPr>
          <w:rFonts w:ascii="Andalus" w:hAnsi="Andalus" w:cs="Andalus"/>
          <w:sz w:val="24"/>
          <w:szCs w:val="24"/>
          <w:u w:val="single"/>
        </w:rPr>
      </w:pPr>
      <w:r w:rsidRPr="00D36E4F">
        <w:rPr>
          <w:rFonts w:ascii="Andalus" w:hAnsi="Andalus" w:cs="Andalus"/>
          <w:sz w:val="24"/>
          <w:szCs w:val="24"/>
          <w:u w:val="single"/>
        </w:rPr>
        <w:t>COMMON ROAD RAGE BEHAVIORS</w:t>
      </w:r>
    </w:p>
    <w:p w:rsidR="00D36E4F" w:rsidRPr="00D36E4F" w:rsidRDefault="00D36E4F" w:rsidP="00D36E4F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Tailgating</w:t>
      </w:r>
    </w:p>
    <w:p w:rsidR="00D36E4F" w:rsidRPr="00D36E4F" w:rsidRDefault="00D36E4F" w:rsidP="00D36E4F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Flashing Lights</w:t>
      </w:r>
    </w:p>
    <w:p w:rsidR="00D36E4F" w:rsidRPr="00D36E4F" w:rsidRDefault="00D36E4F" w:rsidP="00D36E4F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Hand Gestures</w:t>
      </w:r>
    </w:p>
    <w:p w:rsidR="00D36E4F" w:rsidRPr="00361ED7" w:rsidRDefault="00361ED7" w:rsidP="00361ED7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Yelling</w:t>
      </w:r>
    </w:p>
    <w:p w:rsidR="00361ED7" w:rsidRPr="00361ED7" w:rsidRDefault="00361ED7" w:rsidP="00361ED7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Foul Language</w:t>
      </w:r>
    </w:p>
    <w:p w:rsidR="00361ED7" w:rsidRPr="00361ED7" w:rsidRDefault="00361ED7" w:rsidP="00361ED7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Frequent Lane Changes</w:t>
      </w:r>
    </w:p>
    <w:p w:rsidR="00361ED7" w:rsidRPr="00361ED7" w:rsidRDefault="00361ED7" w:rsidP="00361ED7">
      <w:pPr>
        <w:pStyle w:val="ListParagraph"/>
        <w:numPr>
          <w:ilvl w:val="0"/>
          <w:numId w:val="1"/>
        </w:numPr>
        <w:rPr>
          <w:u w:val="single"/>
        </w:rPr>
      </w:pPr>
      <w:r>
        <w:rPr>
          <w:rFonts w:ascii="Andalus" w:hAnsi="Andalus" w:cs="Andalus"/>
        </w:rPr>
        <w:t>Refusing to Signal</w:t>
      </w:r>
    </w:p>
    <w:p w:rsidR="00361ED7" w:rsidRPr="00361ED7" w:rsidRDefault="00361ED7" w:rsidP="00361ED7">
      <w:pPr>
        <w:pStyle w:val="ListParagraph"/>
        <w:rPr>
          <w:u w:val="single"/>
        </w:rPr>
      </w:pPr>
    </w:p>
    <w:p w:rsidR="00D36E4F" w:rsidRPr="00F32578" w:rsidRDefault="00D36E4F" w:rsidP="008C20B9">
      <w:pPr>
        <w:rPr>
          <w:rFonts w:ascii="Andalus" w:hAnsi="Andalus" w:cs="Andalus"/>
          <w:sz w:val="28"/>
          <w:szCs w:val="28"/>
        </w:rPr>
      </w:pPr>
    </w:p>
    <w:p w:rsidR="0059027A" w:rsidRDefault="0059027A" w:rsidP="0059027A">
      <w:pPr>
        <w:jc w:val="center"/>
      </w:pPr>
    </w:p>
    <w:p w:rsidR="00F32578" w:rsidRDefault="00F32578" w:rsidP="00F32578">
      <w:pPr>
        <w:jc w:val="right"/>
      </w:pPr>
    </w:p>
    <w:sectPr w:rsidR="00F3257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FD" w:rsidRDefault="006806FD" w:rsidP="00623077">
      <w:pPr>
        <w:spacing w:after="0" w:line="240" w:lineRule="auto"/>
      </w:pPr>
      <w:r>
        <w:separator/>
      </w:r>
    </w:p>
  </w:endnote>
  <w:endnote w:type="continuationSeparator" w:id="0">
    <w:p w:rsidR="006806FD" w:rsidRDefault="006806FD" w:rsidP="0062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77" w:rsidRDefault="00623077">
    <w:pPr>
      <w:pStyle w:val="Footer"/>
    </w:pPr>
    <w:r>
      <w:rPr>
        <w:rFonts w:asciiTheme="majorHAnsi" w:eastAsiaTheme="majorEastAsia" w:hAnsiTheme="majorHAnsi" w:cstheme="majorBidi"/>
      </w:rPr>
      <w:t>June 2,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Week 22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FF9055E" wp14:editId="0F4FEFA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Vaf0k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AA4B2A" wp14:editId="08124E26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4CAAA6" wp14:editId="353B678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FD" w:rsidRDefault="006806FD" w:rsidP="00623077">
      <w:pPr>
        <w:spacing w:after="0" w:line="240" w:lineRule="auto"/>
      </w:pPr>
      <w:r>
        <w:separator/>
      </w:r>
    </w:p>
  </w:footnote>
  <w:footnote w:type="continuationSeparator" w:id="0">
    <w:p w:rsidR="006806FD" w:rsidRDefault="006806FD" w:rsidP="0062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1F942686B9EC45D1827DABE619E0F3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3077" w:rsidRDefault="00623077" w:rsidP="00623077">
        <w:pPr>
          <w:pStyle w:val="Header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TRUSTED INVESTMENTS, INC. &amp; TI 2, INC. SAFETY FOCUS</w:t>
        </w:r>
      </w:p>
    </w:sdtContent>
  </w:sdt>
  <w:p w:rsidR="00623077" w:rsidRDefault="00623077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34A7"/>
    <w:multiLevelType w:val="hybridMultilevel"/>
    <w:tmpl w:val="44EED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77"/>
    <w:rsid w:val="0006379C"/>
    <w:rsid w:val="000E4426"/>
    <w:rsid w:val="0033561E"/>
    <w:rsid w:val="00361ED7"/>
    <w:rsid w:val="004A4138"/>
    <w:rsid w:val="0059027A"/>
    <w:rsid w:val="00623077"/>
    <w:rsid w:val="006806FD"/>
    <w:rsid w:val="007B708D"/>
    <w:rsid w:val="008C20B9"/>
    <w:rsid w:val="00C72469"/>
    <w:rsid w:val="00D36E4F"/>
    <w:rsid w:val="00EF5116"/>
    <w:rsid w:val="00F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42A73-3479-41DA-8977-2D3ABB3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77"/>
  </w:style>
  <w:style w:type="paragraph" w:styleId="Footer">
    <w:name w:val="footer"/>
    <w:basedOn w:val="Normal"/>
    <w:link w:val="FooterChar"/>
    <w:uiPriority w:val="99"/>
    <w:unhideWhenUsed/>
    <w:rsid w:val="0062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77"/>
  </w:style>
  <w:style w:type="character" w:customStyle="1" w:styleId="Heading1Char">
    <w:name w:val="Heading 1 Char"/>
    <w:basedOn w:val="DefaultParagraphFont"/>
    <w:link w:val="Heading1"/>
    <w:uiPriority w:val="9"/>
    <w:rsid w:val="00623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42686B9EC45D1827DABE619E0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023E-2505-47D5-9D25-8D96F5379A3A}"/>
      </w:docPartPr>
      <w:docPartBody>
        <w:p w:rsidR="00E9589B" w:rsidRDefault="002807DE" w:rsidP="002807DE">
          <w:pPr>
            <w:pStyle w:val="1F942686B9EC45D1827DABE619E0F3AA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DE"/>
    <w:rsid w:val="002807DE"/>
    <w:rsid w:val="00834EFC"/>
    <w:rsid w:val="009B3C1E"/>
    <w:rsid w:val="009C1669"/>
    <w:rsid w:val="00E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942686B9EC45D1827DABE619E0F3AA">
    <w:name w:val="1F942686B9EC45D1827DABE619E0F3AA"/>
    <w:rsid w:val="002807DE"/>
  </w:style>
  <w:style w:type="paragraph" w:customStyle="1" w:styleId="BCC91D0E6BAF44A4A8609D5075BF3F65">
    <w:name w:val="BCC91D0E6BAF44A4A8609D5075BF3F65"/>
    <w:rsid w:val="00280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thomas</dc:creator>
  <cp:lastModifiedBy>Michael Villamor</cp:lastModifiedBy>
  <cp:revision>2</cp:revision>
  <cp:lastPrinted>2016-06-01T22:25:00Z</cp:lastPrinted>
  <dcterms:created xsi:type="dcterms:W3CDTF">2017-05-30T21:45:00Z</dcterms:created>
  <dcterms:modified xsi:type="dcterms:W3CDTF">2017-05-30T21:45:00Z</dcterms:modified>
</cp:coreProperties>
</file>